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446C86C">
      <w:pPr>
        <w:jc w:val="center"/>
        <w:rPr>
          <w:rFonts w:ascii="华文中宋" w:hAnsi="华文中宋" w:eastAsia="华文中宋"/>
          <w:sz w:val="52"/>
        </w:rPr>
      </w:pPr>
      <w:r>
        <w:rPr>
          <w:rFonts w:hint="eastAsia" w:ascii="华文中宋" w:hAnsi="华文中宋" w:eastAsia="华文中宋"/>
          <w:sz w:val="52"/>
        </w:rPr>
        <w:t>霍邱供</w:t>
      </w:r>
      <w:r>
        <w:rPr>
          <w:rFonts w:hint="eastAsia" w:ascii="华文中宋" w:hAnsi="华文中宋" w:eastAsia="华文中宋"/>
          <w:sz w:val="52"/>
          <w:lang w:eastAsia="zh-CN"/>
        </w:rPr>
        <w:t>水</w:t>
      </w:r>
      <w:r>
        <w:rPr>
          <w:rFonts w:hint="eastAsia" w:ascii="华文中宋" w:hAnsi="华文中宋" w:eastAsia="华文中宋"/>
          <w:sz w:val="52"/>
        </w:rPr>
        <w:t>可靠性关键指标数据</w:t>
      </w:r>
    </w:p>
    <w:p w14:paraId="59AB34E0">
      <w:pPr>
        <w:jc w:val="center"/>
        <w:rPr>
          <w:rFonts w:ascii="华文中宋" w:hAnsi="华文中宋" w:eastAsia="华文中宋"/>
          <w:sz w:val="20"/>
        </w:rPr>
      </w:pPr>
      <w:r>
        <w:rPr>
          <w:rFonts w:hint="eastAsia" w:ascii="华文中宋" w:hAnsi="华文中宋" w:eastAsia="华文中宋"/>
          <w:sz w:val="48"/>
        </w:rPr>
        <w:t>（2</w:t>
      </w:r>
      <w:r>
        <w:rPr>
          <w:rFonts w:ascii="华文中宋" w:hAnsi="华文中宋" w:eastAsia="华文中宋"/>
          <w:sz w:val="48"/>
        </w:rPr>
        <w:t>02</w:t>
      </w:r>
      <w:r>
        <w:rPr>
          <w:rFonts w:hint="eastAsia" w:ascii="华文中宋" w:hAnsi="华文中宋" w:eastAsia="华文中宋"/>
          <w:sz w:val="48"/>
          <w:lang w:val="en-US" w:eastAsia="zh-CN"/>
        </w:rPr>
        <w:t>4</w:t>
      </w:r>
      <w:r>
        <w:rPr>
          <w:rFonts w:hint="eastAsia" w:ascii="华文中宋" w:hAnsi="华文中宋" w:eastAsia="华文中宋"/>
          <w:sz w:val="48"/>
        </w:rPr>
        <w:t>年</w:t>
      </w:r>
      <w:r>
        <w:rPr>
          <w:rFonts w:hint="eastAsia" w:ascii="华文中宋" w:hAnsi="华文中宋" w:eastAsia="华文中宋"/>
          <w:sz w:val="48"/>
          <w:lang w:val="en-US" w:eastAsia="zh-CN"/>
        </w:rPr>
        <w:t>6月</w:t>
      </w:r>
      <w:r>
        <w:rPr>
          <w:rFonts w:hint="eastAsia" w:ascii="华文中宋" w:hAnsi="华文中宋" w:eastAsia="华文中宋"/>
          <w:sz w:val="48"/>
        </w:rPr>
        <w:t>）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8"/>
        <w:gridCol w:w="5212"/>
        <w:gridCol w:w="2367"/>
        <w:gridCol w:w="1785"/>
      </w:tblGrid>
      <w:tr w14:paraId="7BB275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</w:tcBorders>
            <w:shd w:val="clear" w:color="auto" w:fill="C3F5FF"/>
            <w:vAlign w:val="center"/>
          </w:tcPr>
          <w:p w14:paraId="4A9E69E9">
            <w:pPr>
              <w:jc w:val="center"/>
              <w:rPr>
                <w:rFonts w:ascii="华文中宋" w:hAnsi="华文中宋" w:eastAsia="华文中宋"/>
                <w:b w:val="0"/>
                <w:color w:val="000000"/>
                <w:sz w:val="24"/>
              </w:rPr>
            </w:pPr>
            <w:r>
              <w:rPr>
                <w:rFonts w:hint="eastAsia" w:ascii="华文中宋" w:hAnsi="华文中宋" w:eastAsia="华文中宋"/>
                <w:b w:val="0"/>
                <w:color w:val="000000"/>
                <w:sz w:val="24"/>
              </w:rPr>
              <w:t>序号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7BFE453A">
            <w:pPr>
              <w:jc w:val="center"/>
              <w:rPr>
                <w:rFonts w:ascii="华文中宋" w:hAnsi="华文中宋" w:eastAsia="华文中宋"/>
                <w:b w:val="0"/>
                <w:color w:val="000000"/>
                <w:sz w:val="24"/>
              </w:rPr>
            </w:pPr>
            <w:r>
              <w:rPr>
                <w:rFonts w:hint="eastAsia" w:ascii="华文中宋" w:hAnsi="华文中宋" w:eastAsia="华文中宋"/>
                <w:b w:val="0"/>
                <w:color w:val="000000"/>
                <w:sz w:val="24"/>
              </w:rPr>
              <w:t>指标项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1AB13570">
            <w:pPr>
              <w:jc w:val="center"/>
              <w:rPr>
                <w:rFonts w:ascii="华文中宋" w:hAnsi="华文中宋" w:eastAsia="华文中宋"/>
                <w:b w:val="0"/>
                <w:color w:val="000000"/>
                <w:sz w:val="24"/>
              </w:rPr>
            </w:pPr>
            <w:r>
              <w:rPr>
                <w:rFonts w:hint="eastAsia" w:ascii="华文中宋" w:hAnsi="华文中宋" w:eastAsia="华文中宋"/>
                <w:b w:val="0"/>
                <w:color w:val="000000"/>
                <w:sz w:val="24"/>
                <w:lang w:val="en-US" w:eastAsia="zh-CN"/>
              </w:rPr>
              <w:t>转化</w:t>
            </w:r>
            <w:r>
              <w:rPr>
                <w:rFonts w:hint="eastAsia" w:ascii="华文中宋" w:hAnsi="华文中宋" w:eastAsia="华文中宋"/>
                <w:b w:val="0"/>
                <w:color w:val="000000"/>
                <w:sz w:val="24"/>
              </w:rPr>
              <w:t>数值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16A3EEE7">
            <w:pPr>
              <w:jc w:val="center"/>
              <w:rPr>
                <w:rFonts w:ascii="华文中宋" w:hAnsi="华文中宋" w:eastAsia="华文中宋"/>
                <w:b w:val="0"/>
                <w:color w:val="000000"/>
                <w:sz w:val="24"/>
              </w:rPr>
            </w:pPr>
            <w:r>
              <w:rPr>
                <w:rFonts w:hint="eastAsia" w:ascii="华文中宋" w:hAnsi="华文中宋" w:eastAsia="华文中宋"/>
                <w:b w:val="0"/>
                <w:color w:val="000000"/>
                <w:sz w:val="24"/>
              </w:rPr>
              <w:t>单位</w:t>
            </w:r>
          </w:p>
        </w:tc>
      </w:tr>
      <w:tr w14:paraId="3869A4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46E183D1">
            <w:pPr>
              <w:jc w:val="center"/>
              <w:rPr>
                <w:rFonts w:hint="eastAsia" w:ascii="华文中宋" w:hAnsi="华文中宋" w:eastAsia="华文中宋"/>
                <w:b w:val="0"/>
                <w:color w:val="000000"/>
                <w:sz w:val="24"/>
              </w:rPr>
            </w:pPr>
            <w:r>
              <w:rPr>
                <w:rFonts w:hint="eastAsia" w:ascii="华文中宋" w:hAnsi="华文中宋" w:eastAsia="华文中宋"/>
                <w:b w:val="0"/>
                <w:color w:val="000000"/>
                <w:sz w:val="24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</w:tcPr>
          <w:p w14:paraId="7C78DCAC">
            <w:pPr>
              <w:jc w:val="center"/>
              <w:rPr>
                <w:rFonts w:ascii="华文中宋" w:hAnsi="华文中宋" w:eastAsia="华文中宋"/>
                <w:b w:val="0"/>
                <w:color w:val="000000"/>
                <w:sz w:val="24"/>
              </w:rPr>
            </w:pPr>
            <w:r>
              <w:rPr>
                <w:rFonts w:hint="eastAsia" w:ascii="华文中宋" w:hAnsi="华文中宋" w:eastAsia="华文中宋"/>
                <w:b w:val="0"/>
                <w:color w:val="000000"/>
                <w:sz w:val="24"/>
              </w:rPr>
              <w:t>用户平均计划停</w:t>
            </w:r>
            <w:r>
              <w:rPr>
                <w:rFonts w:hint="eastAsia" w:ascii="华文中宋" w:hAnsi="华文中宋" w:eastAsia="华文中宋"/>
                <w:b w:val="0"/>
                <w:color w:val="000000"/>
                <w:sz w:val="24"/>
                <w:lang w:eastAsia="zh-CN"/>
              </w:rPr>
              <w:t>水</w:t>
            </w:r>
            <w:r>
              <w:rPr>
                <w:rFonts w:hint="eastAsia" w:ascii="华文中宋" w:hAnsi="华文中宋" w:eastAsia="华文中宋"/>
                <w:b w:val="0"/>
                <w:color w:val="000000"/>
                <w:sz w:val="24"/>
              </w:rPr>
              <w:t>时长（</w:t>
            </w:r>
            <w:r>
              <w:rPr>
                <w:rFonts w:hint="eastAsia" w:ascii="华文中宋" w:hAnsi="华文中宋" w:eastAsia="华文中宋"/>
                <w:b w:val="0"/>
                <w:color w:val="000000"/>
                <w:sz w:val="24"/>
                <w:lang w:eastAsia="zh-CN"/>
              </w:rPr>
              <w:t>W</w:t>
            </w:r>
            <w:r>
              <w:rPr>
                <w:rFonts w:ascii="华文中宋" w:hAnsi="华文中宋" w:eastAsia="华文中宋"/>
                <w:b w:val="0"/>
                <w:color w:val="000000"/>
                <w:sz w:val="24"/>
              </w:rPr>
              <w:t>SR1）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6841153C">
            <w:pPr>
              <w:jc w:val="center"/>
              <w:rPr>
                <w:rFonts w:hint="default" w:ascii="华文中宋" w:hAnsi="华文中宋" w:eastAsia="华文中宋"/>
                <w:b w:val="0"/>
                <w:color w:val="000000"/>
                <w:sz w:val="24"/>
                <w:lang w:val="en-US" w:eastAsia="zh-CN"/>
              </w:rPr>
            </w:pPr>
            <w:r>
              <w:rPr>
                <w:rFonts w:hint="eastAsia" w:ascii="华文中宋" w:hAnsi="华文中宋" w:eastAsia="华文中宋"/>
                <w:b w:val="0"/>
                <w:color w:val="000000"/>
                <w:sz w:val="24"/>
                <w:lang w:val="en-US" w:eastAsia="zh-CN"/>
              </w:rPr>
              <w:t>14.7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6F0C4D39">
            <w:pPr>
              <w:jc w:val="center"/>
              <w:rPr>
                <w:rFonts w:ascii="华文中宋" w:hAnsi="华文中宋" w:eastAsia="华文中宋"/>
                <w:b w:val="0"/>
                <w:color w:val="000000"/>
                <w:sz w:val="24"/>
              </w:rPr>
            </w:pPr>
            <w:r>
              <w:rPr>
                <w:rFonts w:ascii="华文中宋" w:hAnsi="华文中宋" w:eastAsia="华文中宋"/>
                <w:b w:val="0"/>
                <w:color w:val="000000"/>
                <w:sz w:val="24"/>
              </w:rPr>
              <w:t>min/户</w:t>
            </w:r>
          </w:p>
        </w:tc>
      </w:tr>
      <w:tr w14:paraId="2C5BC5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7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1A701C13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</w:tcPr>
          <w:p w14:paraId="183F350C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用户平均抢修停水时长（WSR2）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56B9491F">
            <w:pPr>
              <w:jc w:val="center"/>
              <w:rPr>
                <w:rFonts w:hint="default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43CADCC4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min/户</w:t>
            </w:r>
          </w:p>
        </w:tc>
      </w:tr>
      <w:tr w14:paraId="68AEB1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3CF9C7B6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</w:tcPr>
          <w:p w14:paraId="24C187E2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用户平均计划停水次数（WSR3）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2A901790">
            <w:pPr>
              <w:jc w:val="center"/>
              <w:rPr>
                <w:rFonts w:hint="default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99.99904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4479A941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次/户</w:t>
            </w:r>
          </w:p>
        </w:tc>
      </w:tr>
      <w:tr w14:paraId="392C17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105886C0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</w:tcPr>
          <w:p w14:paraId="3A98E34A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用户平均抢修停水次数（WSR4）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3838DF67">
            <w:pPr>
              <w:jc w:val="center"/>
              <w:rPr>
                <w:rFonts w:hint="default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60269F36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次/户</w:t>
            </w:r>
          </w:p>
        </w:tc>
      </w:tr>
      <w:tr w14:paraId="498F02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2A5FD9A7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</w:tcPr>
          <w:p w14:paraId="3D532E54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平均每次计划停水用户数（WSR5）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06EFD353">
            <w:pPr>
              <w:jc w:val="center"/>
              <w:rPr>
                <w:rFonts w:hint="default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98.0606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7B2F2795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户/次</w:t>
            </w:r>
          </w:p>
        </w:tc>
      </w:tr>
      <w:tr w14:paraId="30C7E2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3E36E399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</w:tcPr>
          <w:p w14:paraId="0B6922BF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平均每次抢修停水用户数（WSR6）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450E5A92">
            <w:pPr>
              <w:jc w:val="center"/>
              <w:rPr>
                <w:rFonts w:hint="default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47F43407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户/次</w:t>
            </w:r>
          </w:p>
        </w:tc>
      </w:tr>
      <w:tr w14:paraId="6F4454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722DEEED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</w:tcPr>
          <w:p w14:paraId="4646D07A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停水用户平均计划停水时长（WSR7）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2B6A60F7">
            <w:pPr>
              <w:jc w:val="center"/>
              <w:rPr>
                <w:rFonts w:hint="default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97.777</w:t>
            </w:r>
            <w:bookmarkStart w:id="0" w:name="_GoBack"/>
            <w:bookmarkEnd w:id="0"/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7762C177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min/户</w:t>
            </w:r>
          </w:p>
        </w:tc>
      </w:tr>
      <w:tr w14:paraId="5317B6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2B7D6DA2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</w:tcPr>
          <w:p w14:paraId="60342FF7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停水用户平均抢修停水时长（WSR8）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7AE89C4D">
            <w:pPr>
              <w:jc w:val="center"/>
              <w:rPr>
                <w:rFonts w:hint="default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2EE18CBA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min/户</w:t>
            </w:r>
          </w:p>
        </w:tc>
      </w:tr>
      <w:tr w14:paraId="33FF46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16467EE5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</w:tcPr>
          <w:p w14:paraId="306073E0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平均供水可靠率（WSRI）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00D8EBD9">
            <w:pPr>
              <w:jc w:val="center"/>
              <w:rPr>
                <w:rFonts w:hint="default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99.76%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0DC7FF39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/</w:t>
            </w:r>
          </w:p>
        </w:tc>
      </w:tr>
      <w:tr w14:paraId="7A739E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58BA9002">
            <w:pPr>
              <w:jc w:val="center"/>
              <w:rPr>
                <w:rFonts w:hint="default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550A48F0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服务热线中的水质问题反映率（CF1）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058A8817">
            <w:pPr>
              <w:jc w:val="center"/>
              <w:rPr>
                <w:rFonts w:hint="default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100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71088CCF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/</w:t>
            </w:r>
          </w:p>
        </w:tc>
      </w:tr>
      <w:tr w14:paraId="5A5007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77A8860A">
            <w:pPr>
              <w:jc w:val="center"/>
              <w:rPr>
                <w:rFonts w:hint="default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59823FC1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服务热线中的水压问题反映率（CF2）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39835255">
            <w:pPr>
              <w:jc w:val="center"/>
              <w:rPr>
                <w:rFonts w:hint="default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100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4B1666D7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/</w:t>
            </w:r>
          </w:p>
        </w:tc>
      </w:tr>
      <w:tr w14:paraId="577936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1E3A728B">
            <w:pPr>
              <w:jc w:val="center"/>
              <w:rPr>
                <w:rFonts w:hint="default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573AB01B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服务热线有关供水故障（如管道漏水、水表故障等）的问题反映率（CF3）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44A15B83">
            <w:pPr>
              <w:jc w:val="center"/>
              <w:rPr>
                <w:rFonts w:hint="default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100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233CFE3C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/</w:t>
            </w:r>
          </w:p>
        </w:tc>
      </w:tr>
      <w:tr w14:paraId="2E0405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1EAB90A4">
            <w:pPr>
              <w:jc w:val="center"/>
              <w:rPr>
                <w:rFonts w:hint="default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5B62F7F7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政府等相关部门公布的管网水质合格率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7FD80622">
            <w:pPr>
              <w:jc w:val="center"/>
              <w:rPr>
                <w:rFonts w:hint="default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100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1C60CBAB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/</w:t>
            </w:r>
          </w:p>
        </w:tc>
      </w:tr>
      <w:tr w14:paraId="7E419B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324984F9">
            <w:pPr>
              <w:jc w:val="center"/>
              <w:rPr>
                <w:rFonts w:hint="default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7AA9EA12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政府等相关部门公布的管网压力合格率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59B37F02">
            <w:pPr>
              <w:jc w:val="center"/>
              <w:rPr>
                <w:rFonts w:hint="default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100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16EBA131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/</w:t>
            </w:r>
          </w:p>
        </w:tc>
      </w:tr>
      <w:tr w14:paraId="2F6486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7595B986">
            <w:pPr>
              <w:jc w:val="center"/>
              <w:rPr>
                <w:rFonts w:hint="default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63F72527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运行负荷率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08699D82">
            <w:pPr>
              <w:jc w:val="center"/>
              <w:rPr>
                <w:rFonts w:hint="default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100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57AD0236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/</w:t>
            </w:r>
          </w:p>
        </w:tc>
      </w:tr>
      <w:tr w14:paraId="36FB7A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003309E6">
            <w:pPr>
              <w:jc w:val="center"/>
              <w:rPr>
                <w:rFonts w:hint="default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7399E630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原水保证率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77FCADC6">
            <w:pPr>
              <w:jc w:val="center"/>
              <w:rPr>
                <w:rFonts w:hint="default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100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3F5FF"/>
            <w:vAlign w:val="center"/>
          </w:tcPr>
          <w:p w14:paraId="13DDFE32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/</w:t>
            </w:r>
          </w:p>
        </w:tc>
      </w:tr>
      <w:tr w14:paraId="5E45F6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83E7FF"/>
            <w:vAlign w:val="center"/>
          </w:tcPr>
          <w:p w14:paraId="4389952F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83E7FF"/>
            <w:vAlign w:val="center"/>
          </w:tcPr>
          <w:p w14:paraId="64666AF3">
            <w:pPr>
              <w:jc w:val="center"/>
              <w:rPr>
                <w:rFonts w:hint="default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水压报告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83E7FF"/>
            <w:vAlign w:val="center"/>
          </w:tcPr>
          <w:p w14:paraId="28EE6E03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供水管网末梢压力&gt;0.14Mpa,管网压力合格率&gt; 97%。</w:t>
            </w:r>
          </w:p>
        </w:tc>
      </w:tr>
      <w:tr w14:paraId="48A067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83E7FF"/>
            <w:vAlign w:val="center"/>
          </w:tcPr>
          <w:p w14:paraId="344E44CE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83E7FF"/>
            <w:vAlign w:val="center"/>
          </w:tcPr>
          <w:p w14:paraId="37FD1B58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水质报告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83E7FF"/>
            <w:vAlign w:val="center"/>
          </w:tcPr>
          <w:p w14:paraId="46B4EE62">
            <w:pPr>
              <w:jc w:val="center"/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theme="minorBidi"/>
                <w:b w:val="0"/>
                <w:color w:val="000000"/>
                <w:kern w:val="2"/>
                <w:sz w:val="24"/>
                <w:szCs w:val="22"/>
                <w:lang w:val="en-US" w:eastAsia="zh-CN" w:bidi="ar-SA"/>
              </w:rPr>
              <w:t>合格</w:t>
            </w:r>
          </w:p>
        </w:tc>
      </w:tr>
      <w:tr w14:paraId="4691A8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9" w:hRule="atLeast"/>
        </w:trPr>
        <w:tc>
          <w:tcPr>
            <w:tcW w:w="0" w:type="auto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8A1AA65">
            <w:pPr>
              <w:jc w:val="left"/>
              <w:rPr>
                <w:rFonts w:hint="eastAsia" w:ascii="华文中宋" w:hAnsi="华文中宋" w:eastAsia="华文中宋"/>
                <w:b w:val="0"/>
                <w:color w:val="000000"/>
                <w:sz w:val="24"/>
              </w:rPr>
            </w:pPr>
            <w:r>
              <w:rPr>
                <w:rFonts w:hint="eastAsia" w:ascii="华文中宋" w:hAnsi="华文中宋" w:eastAsia="华文中宋"/>
                <w:b w:val="0"/>
                <w:color w:val="000000"/>
                <w:sz w:val="24"/>
              </w:rPr>
              <w:t>评价依据：</w:t>
            </w:r>
          </w:p>
          <w:p w14:paraId="02BCFC69">
            <w:pPr>
              <w:jc w:val="left"/>
              <w:rPr>
                <w:rFonts w:hint="eastAsia" w:ascii="华文中宋" w:hAnsi="华文中宋" w:eastAsia="华文中宋"/>
                <w:b w:val="0"/>
                <w:color w:val="000000"/>
                <w:sz w:val="24"/>
              </w:rPr>
            </w:pPr>
            <w:r>
              <w:rPr>
                <w:rFonts w:hint="eastAsia" w:ascii="华文中宋" w:hAnsi="华文中宋" w:eastAsia="华文中宋"/>
                <w:b w:val="0"/>
                <w:color w:val="000000"/>
                <w:sz w:val="24"/>
              </w:rPr>
              <w:t>1、《霍邱</w:t>
            </w:r>
            <w:r>
              <w:rPr>
                <w:rFonts w:hint="eastAsia" w:ascii="华文中宋" w:hAnsi="华文中宋" w:eastAsia="华文中宋"/>
                <w:b w:val="0"/>
                <w:color w:val="000000"/>
                <w:sz w:val="24"/>
                <w:lang w:val="en-US" w:eastAsia="zh-CN"/>
              </w:rPr>
              <w:t>自来水有限责任公司</w:t>
            </w:r>
            <w:r>
              <w:rPr>
                <w:rFonts w:hint="eastAsia" w:ascii="华文中宋" w:hAnsi="华文中宋" w:eastAsia="华文中宋"/>
                <w:b w:val="0"/>
                <w:color w:val="000000"/>
                <w:sz w:val="24"/>
              </w:rPr>
              <w:t>供应质量、可靠性和可持续性等关键指标公布办法》</w:t>
            </w:r>
          </w:p>
          <w:p w14:paraId="5081B721">
            <w:pPr>
              <w:jc w:val="left"/>
              <w:rPr>
                <w:rFonts w:hint="eastAsia" w:ascii="华文中宋" w:hAnsi="华文中宋" w:eastAsia="华文中宋"/>
                <w:b w:val="0"/>
                <w:color w:val="000000"/>
                <w:sz w:val="24"/>
              </w:rPr>
            </w:pPr>
            <w:r>
              <w:rPr>
                <w:rFonts w:hint="eastAsia" w:ascii="华文中宋" w:hAnsi="华文中宋" w:eastAsia="华文中宋"/>
                <w:b w:val="0"/>
                <w:color w:val="000000"/>
                <w:sz w:val="24"/>
              </w:rPr>
              <w:t>2、《霍邱</w:t>
            </w:r>
            <w:r>
              <w:rPr>
                <w:rFonts w:hint="eastAsia" w:ascii="华文中宋" w:hAnsi="华文中宋" w:eastAsia="华文中宋"/>
                <w:b w:val="0"/>
                <w:color w:val="000000"/>
                <w:sz w:val="24"/>
                <w:lang w:val="en-US" w:eastAsia="zh-CN"/>
              </w:rPr>
              <w:t>自来水有限责任公司</w:t>
            </w:r>
            <w:r>
              <w:rPr>
                <w:rFonts w:hint="eastAsia" w:ascii="华文中宋" w:hAnsi="华文中宋" w:eastAsia="华文中宋"/>
                <w:b w:val="0"/>
                <w:color w:val="000000"/>
                <w:sz w:val="24"/>
              </w:rPr>
              <w:t>可靠性评价实施方案（2024试行）》</w:t>
            </w:r>
          </w:p>
          <w:p w14:paraId="43DA74D4">
            <w:pPr>
              <w:jc w:val="left"/>
              <w:rPr>
                <w:rFonts w:hint="eastAsia" w:ascii="华文中宋" w:hAnsi="华文中宋" w:eastAsia="华文中宋"/>
                <w:b w:val="0"/>
                <w:color w:val="000000"/>
                <w:sz w:val="24"/>
              </w:rPr>
            </w:pPr>
            <w:r>
              <w:rPr>
                <w:rFonts w:hint="eastAsia" w:ascii="华文中宋" w:hAnsi="华文中宋" w:eastAsia="华文中宋"/>
                <w:b w:val="0"/>
                <w:color w:val="000000"/>
                <w:sz w:val="24"/>
              </w:rPr>
              <w:t>3、《城镇</w:t>
            </w:r>
            <w:r>
              <w:rPr>
                <w:rFonts w:hint="eastAsia" w:ascii="华文中宋" w:hAnsi="华文中宋" w:eastAsia="华文中宋"/>
                <w:b w:val="0"/>
                <w:color w:val="000000"/>
                <w:sz w:val="24"/>
                <w:lang w:val="en-US" w:eastAsia="zh-CN"/>
              </w:rPr>
              <w:t>供水</w:t>
            </w:r>
            <w:r>
              <w:rPr>
                <w:rFonts w:hint="eastAsia" w:ascii="华文中宋" w:hAnsi="华文中宋" w:eastAsia="华文中宋"/>
                <w:b w:val="0"/>
                <w:color w:val="000000"/>
                <w:sz w:val="24"/>
              </w:rPr>
              <w:t>管理条例》</w:t>
            </w:r>
          </w:p>
        </w:tc>
      </w:tr>
    </w:tbl>
    <w:p w14:paraId="68935D0D"/>
    <w:p w14:paraId="7E8C61B8"/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GYyZWNkYjQxNDJiMWY3OGYzMzhlYTM0MGY4ZjU2NjAifQ=="/>
  </w:docVars>
  <w:rsids>
    <w:rsidRoot w:val="00DE686A"/>
    <w:rsid w:val="002609EB"/>
    <w:rsid w:val="002E04C5"/>
    <w:rsid w:val="00853D51"/>
    <w:rsid w:val="009B5ADC"/>
    <w:rsid w:val="00A87729"/>
    <w:rsid w:val="00AC710F"/>
    <w:rsid w:val="00C57873"/>
    <w:rsid w:val="00DE686A"/>
    <w:rsid w:val="00E40057"/>
    <w:rsid w:val="00EF6C15"/>
    <w:rsid w:val="01B07D81"/>
    <w:rsid w:val="11456CD4"/>
    <w:rsid w:val="1CA1662C"/>
    <w:rsid w:val="76AC26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5">
    <w:name w:val="Table Text"/>
    <w:basedOn w:val="1"/>
    <w:semiHidden/>
    <w:qFormat/>
    <w:uiPriority w:val="0"/>
    <w:rPr>
      <w:rFonts w:ascii="宋体" w:hAnsi="宋体" w:eastAsia="宋体" w:cs="宋体"/>
      <w:sz w:val="24"/>
      <w:szCs w:val="24"/>
    </w:rPr>
  </w:style>
  <w:style w:type="table" w:customStyle="1" w:styleId="6">
    <w:name w:val="Table Normal"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8908A7A-2EC4-47CF-A91C-E0458A016DB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432</Words>
  <Characters>519</Characters>
  <Lines>3</Lines>
  <Paragraphs>1</Paragraphs>
  <TotalTime>1</TotalTime>
  <ScaleCrop>false</ScaleCrop>
  <LinksUpToDate>false</LinksUpToDate>
  <CharactersWithSpaces>520</CharactersWithSpaces>
  <Application>WPS Office_12.1.0.18240_F1E327BC-269C-435d-A152-05C5408002CA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2024-04-02T04:58:00Z</dcterms:created>
  <dc:creator>HQ</dc:creator>
  <cp:lastModifiedBy>刘洋</cp:lastModifiedBy>
  <dcterms:modified xsi:type="dcterms:W3CDTF">2024-09-24T08:05:42Z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2052-12.1.0.18240</vt:lpwstr>
  </property>
  <property fmtid="{D5CDD505-2E9C-101B-9397-08002B2CF9AE}" pid="3" name="ICV">
    <vt:lpwstr>6FE8C1AD4AB54A928D535D7FF54BDD37_12</vt:lpwstr>
  </property>
</Properties>
</file>